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8C9F" w14:textId="21E2F9D0" w:rsidR="00613717" w:rsidRPr="00613717" w:rsidRDefault="00613717" w:rsidP="00613717">
      <w:pPr>
        <w:pStyle w:val="Titolo"/>
      </w:pPr>
      <w:r>
        <w:t>Comune di Cedegolo</w:t>
      </w:r>
    </w:p>
    <w:p w14:paraId="666569FB" w14:textId="77777777" w:rsidR="00F23424" w:rsidRDefault="00613717">
      <w:pPr>
        <w:pStyle w:val="Titolo1"/>
      </w:pPr>
      <w:r>
        <w:t>T</w:t>
      </w:r>
      <w:r>
        <w:t>abella dei corsi di formazione</w:t>
      </w:r>
    </w:p>
    <w:p w14:paraId="5B9FABE8" w14:textId="77777777" w:rsidR="00F23424" w:rsidRDefault="00613717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613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613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613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37585F"/>
    <w:rsid w:val="00613717"/>
    <w:rsid w:val="0097686C"/>
    <w:rsid w:val="00F23424"/>
    <w:rsid w:val="00F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